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750D" w14:textId="4F823EE5" w:rsidR="00CE200B" w:rsidRPr="00F361DF" w:rsidRDefault="00622526" w:rsidP="00F361DF">
      <w:pPr>
        <w:pStyle w:val="Plattetekst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Formulier </w:t>
      </w:r>
      <w:r w:rsidR="00FB4BD9" w:rsidRPr="00F361DF">
        <w:rPr>
          <w:bCs/>
          <w:sz w:val="22"/>
          <w:szCs w:val="22"/>
        </w:rPr>
        <w:t>project</w:t>
      </w:r>
      <w:r w:rsidR="006F32DC" w:rsidRPr="00F361DF">
        <w:rPr>
          <w:bCs/>
          <w:sz w:val="22"/>
          <w:szCs w:val="22"/>
        </w:rPr>
        <w:t xml:space="preserve"> wachtlijsten </w:t>
      </w:r>
      <w:proofErr w:type="spellStart"/>
      <w:r w:rsidR="006F32DC" w:rsidRPr="00F361DF">
        <w:rPr>
          <w:bCs/>
          <w:sz w:val="22"/>
          <w:szCs w:val="22"/>
        </w:rPr>
        <w:t>pvb</w:t>
      </w:r>
      <w:proofErr w:type="spellEnd"/>
    </w:p>
    <w:p w14:paraId="4DC957D6" w14:textId="77777777" w:rsidR="006F32DC" w:rsidRPr="00F361DF" w:rsidRDefault="006F32DC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49757EEF" w14:textId="51CB8859" w:rsidR="006F32DC" w:rsidRPr="00F361DF" w:rsidRDefault="006F32DC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Met dit formulier, geef ik, ondergetekende, </w:t>
      </w:r>
      <w:r w:rsidR="00E54D8A" w:rsidRPr="00F361DF">
        <w:rPr>
          <w:bCs/>
          <w:sz w:val="22"/>
          <w:szCs w:val="22"/>
        </w:rPr>
        <w:t xml:space="preserve">aan dat ik </w:t>
      </w:r>
      <w:r w:rsidR="00FB4BD9" w:rsidRPr="00F361DF">
        <w:rPr>
          <w:bCs/>
          <w:sz w:val="22"/>
          <w:szCs w:val="22"/>
        </w:rPr>
        <w:t xml:space="preserve">wens aan te sluiten bij </w:t>
      </w:r>
      <w:r w:rsidR="00FE0A93" w:rsidRPr="00F361DF">
        <w:rPr>
          <w:bCs/>
          <w:sz w:val="22"/>
          <w:szCs w:val="22"/>
        </w:rPr>
        <w:t xml:space="preserve">het project </w:t>
      </w:r>
      <w:proofErr w:type="spellStart"/>
      <w:r w:rsidR="00FE0A93" w:rsidRPr="00132FEE">
        <w:rPr>
          <w:b/>
          <w:i/>
          <w:iCs/>
          <w:sz w:val="22"/>
          <w:szCs w:val="22"/>
        </w:rPr>
        <w:t>Hello</w:t>
      </w:r>
      <w:proofErr w:type="spellEnd"/>
      <w:r w:rsidR="00FE0A93" w:rsidRPr="00132FEE">
        <w:rPr>
          <w:b/>
          <w:i/>
          <w:iCs/>
          <w:sz w:val="22"/>
          <w:szCs w:val="22"/>
        </w:rPr>
        <w:t xml:space="preserve"> inclusie</w:t>
      </w:r>
      <w:r w:rsidR="00FE0A93" w:rsidRPr="00F361DF">
        <w:rPr>
          <w:bCs/>
          <w:sz w:val="22"/>
          <w:szCs w:val="22"/>
        </w:rPr>
        <w:t xml:space="preserve">, georganiseerd door </w:t>
      </w:r>
      <w:r w:rsidR="00443055" w:rsidRPr="00F361DF">
        <w:rPr>
          <w:bCs/>
          <w:sz w:val="22"/>
          <w:szCs w:val="22"/>
        </w:rPr>
        <w:t>advocatenkantoor Anne Ryssaert, met oog</w:t>
      </w:r>
      <w:r w:rsidR="00FB4BD9" w:rsidRPr="00F361DF">
        <w:rPr>
          <w:bCs/>
          <w:sz w:val="22"/>
          <w:szCs w:val="22"/>
        </w:rPr>
        <w:t xml:space="preserve"> op het </w:t>
      </w:r>
      <w:r w:rsidR="007D7D5A" w:rsidRPr="00F361DF">
        <w:rPr>
          <w:bCs/>
          <w:sz w:val="22"/>
          <w:szCs w:val="22"/>
        </w:rPr>
        <w:t>in gebreke stellen van VAPH wegens het uitblijven van terbeschikkingstelling van PVB.</w:t>
      </w:r>
    </w:p>
    <w:p w14:paraId="69F3A412" w14:textId="77777777" w:rsidR="00F9258D" w:rsidRPr="00F361DF" w:rsidRDefault="00F9258D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2D55DEFA" w14:textId="7C9B13B5" w:rsidR="00F9258D" w:rsidRDefault="0077054A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Hierbij bezorg ik alvast volgende inlichtingen</w:t>
      </w:r>
      <w:r w:rsidR="00E97E9E">
        <w:rPr>
          <w:bCs/>
          <w:sz w:val="22"/>
          <w:szCs w:val="22"/>
        </w:rPr>
        <w:t xml:space="preserve"> aan Advocatenkantoor Anne Ryssaert, </w:t>
      </w:r>
      <w:r w:rsidR="006E5392">
        <w:rPr>
          <w:bCs/>
          <w:sz w:val="22"/>
          <w:szCs w:val="22"/>
        </w:rPr>
        <w:t xml:space="preserve">met adres in de Sportstraat 320, 9000 GENT (KBO-nr. 0763.765.432), bij voorkeur via mail aan </w:t>
      </w:r>
      <w:hyperlink r:id="rId5" w:history="1">
        <w:r w:rsidR="006E5392" w:rsidRPr="0062090D">
          <w:rPr>
            <w:rStyle w:val="Hyperlink"/>
            <w:bCs/>
            <w:sz w:val="22"/>
            <w:szCs w:val="22"/>
          </w:rPr>
          <w:t>eline@ryssaert.be</w:t>
        </w:r>
      </w:hyperlink>
      <w:r w:rsidR="006E5392">
        <w:rPr>
          <w:bCs/>
          <w:sz w:val="22"/>
          <w:szCs w:val="22"/>
        </w:rPr>
        <w:t>, of via post, met oog op verwerking van mijn inschrijving:</w:t>
      </w:r>
    </w:p>
    <w:p w14:paraId="6ACEF1DA" w14:textId="77777777" w:rsidR="006E5392" w:rsidRPr="00F361DF" w:rsidRDefault="006E5392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4622AB2F" w14:textId="259550FA" w:rsidR="00F9258D" w:rsidRPr="00F361DF" w:rsidRDefault="000739C4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Gegevens van de rechtszoekende: </w:t>
      </w:r>
    </w:p>
    <w:p w14:paraId="2315210E" w14:textId="5A992B2F" w:rsidR="00F9258D" w:rsidRPr="00F361DF" w:rsidRDefault="00F9258D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Naam:</w:t>
      </w:r>
    </w:p>
    <w:p w14:paraId="3174577B" w14:textId="6487F74D" w:rsidR="00F9258D" w:rsidRPr="00F361DF" w:rsidRDefault="00F9258D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Voornaam: </w:t>
      </w:r>
    </w:p>
    <w:p w14:paraId="2D70C53B" w14:textId="2FB091B3" w:rsidR="00F9258D" w:rsidRPr="00F361DF" w:rsidRDefault="00F9258D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Nummer rijksregister:</w:t>
      </w:r>
    </w:p>
    <w:p w14:paraId="567B3A94" w14:textId="3D23A51A" w:rsidR="00F9258D" w:rsidRPr="00F361DF" w:rsidRDefault="00F9258D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e-mailadres:</w:t>
      </w:r>
    </w:p>
    <w:p w14:paraId="59886FDD" w14:textId="4C9E75CA" w:rsidR="00F9258D" w:rsidRPr="00F361DF" w:rsidRDefault="00402D73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telefoonnummer of </w:t>
      </w:r>
      <w:proofErr w:type="spellStart"/>
      <w:r w:rsidRPr="00F361DF">
        <w:rPr>
          <w:bCs/>
          <w:sz w:val="22"/>
          <w:szCs w:val="22"/>
        </w:rPr>
        <w:t>GSM-nummer</w:t>
      </w:r>
      <w:proofErr w:type="spellEnd"/>
      <w:r w:rsidRPr="00F361DF">
        <w:rPr>
          <w:bCs/>
          <w:sz w:val="22"/>
          <w:szCs w:val="22"/>
        </w:rPr>
        <w:t xml:space="preserve">: </w:t>
      </w:r>
    </w:p>
    <w:p w14:paraId="511031C6" w14:textId="079B87D3" w:rsidR="00402D73" w:rsidRPr="00F361DF" w:rsidRDefault="00402D73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Geboortedatum en – plaats:</w:t>
      </w:r>
    </w:p>
    <w:p w14:paraId="15DCED1C" w14:textId="4A4A9DD0" w:rsidR="00402D73" w:rsidRDefault="00402D73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Nationaliteit: </w:t>
      </w:r>
    </w:p>
    <w:p w14:paraId="52320915" w14:textId="77777777" w:rsidR="0077054A" w:rsidRDefault="0077054A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49B4E5E7" w14:textId="77777777" w:rsidR="0077054A" w:rsidRPr="0077054A" w:rsidRDefault="0077054A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77054A">
        <w:rPr>
          <w:bCs/>
          <w:sz w:val="22"/>
          <w:szCs w:val="22"/>
        </w:rPr>
        <w:t>Mijn VAPH-dossier heeft het nummer ….</w:t>
      </w:r>
    </w:p>
    <w:p w14:paraId="3BE4AA55" w14:textId="77777777" w:rsidR="0077054A" w:rsidRPr="0077054A" w:rsidRDefault="0077054A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77054A">
        <w:rPr>
          <w:bCs/>
          <w:sz w:val="22"/>
          <w:szCs w:val="22"/>
        </w:rPr>
        <w:t>Aan mij werd definitief een PVB toegekend bij beslissing van het VAPH van ….</w:t>
      </w:r>
    </w:p>
    <w:p w14:paraId="4E67496F" w14:textId="77777777" w:rsidR="0077054A" w:rsidRPr="0077054A" w:rsidRDefault="0077054A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77054A">
        <w:rPr>
          <w:bCs/>
          <w:sz w:val="22"/>
          <w:szCs w:val="22"/>
        </w:rPr>
        <w:t>Mijn budgetcategorie is …</w:t>
      </w:r>
    </w:p>
    <w:p w14:paraId="6B78F6E5" w14:textId="77777777" w:rsidR="0077054A" w:rsidRPr="0077054A" w:rsidRDefault="0077054A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77054A">
        <w:rPr>
          <w:bCs/>
          <w:sz w:val="22"/>
          <w:szCs w:val="22"/>
        </w:rPr>
        <w:t>Mijn budget bedraagt …</w:t>
      </w:r>
    </w:p>
    <w:p w14:paraId="1AA4ABA6" w14:textId="77777777" w:rsidR="0077054A" w:rsidRPr="0077054A" w:rsidRDefault="0077054A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77054A">
        <w:rPr>
          <w:bCs/>
          <w:sz w:val="22"/>
          <w:szCs w:val="22"/>
        </w:rPr>
        <w:t>De aan mij toegekende punten bedragen ….</w:t>
      </w:r>
    </w:p>
    <w:p w14:paraId="3A59CDE8" w14:textId="77777777" w:rsidR="0077054A" w:rsidRPr="0077054A" w:rsidRDefault="0077054A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77054A">
        <w:rPr>
          <w:bCs/>
          <w:sz w:val="22"/>
          <w:szCs w:val="22"/>
        </w:rPr>
        <w:t>Ik ben ingedeeld in prioriteitengroep ….</w:t>
      </w:r>
    </w:p>
    <w:p w14:paraId="223D0584" w14:textId="77777777" w:rsidR="0077054A" w:rsidRDefault="0077054A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77054A">
        <w:rPr>
          <w:bCs/>
          <w:sz w:val="22"/>
          <w:szCs w:val="22"/>
        </w:rPr>
        <w:t>Mijn datum in de prioriteitengroep is ….</w:t>
      </w:r>
    </w:p>
    <w:p w14:paraId="0FAD6041" w14:textId="106B5F5C" w:rsidR="006277ED" w:rsidRDefault="006277ED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Eventueel: aan mij werd een deel van het PVB ter beschikking gesteld van … EUR, bij beslissing van het VAPH van …</w:t>
      </w:r>
    </w:p>
    <w:p w14:paraId="619A1812" w14:textId="77777777" w:rsidR="00132FEE" w:rsidRDefault="00132FEE" w:rsidP="0077054A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1244C0D9" w14:textId="59DDE07E" w:rsidR="00402D73" w:rsidRDefault="00132FEE" w:rsidP="00027CA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Ik bevestig dat ik heden geen gerechtelijke procedure tegen het VAPH opgestart heb. </w:t>
      </w:r>
    </w:p>
    <w:p w14:paraId="13311F8F" w14:textId="77777777" w:rsidR="00027CAF" w:rsidRPr="00F361DF" w:rsidRDefault="00027CAF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7DB27F8C" w14:textId="7ED71AB1" w:rsidR="002868CD" w:rsidRDefault="00875035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Betaalt u iets? Nu zeker nog niet. Met dit formulier geeft u enkel aan of u </w:t>
      </w:r>
      <w:r w:rsidR="0039688F">
        <w:rPr>
          <w:bCs/>
          <w:sz w:val="22"/>
          <w:szCs w:val="22"/>
        </w:rPr>
        <w:t>wenst mee te doen.</w:t>
      </w:r>
    </w:p>
    <w:p w14:paraId="21BD1B4E" w14:textId="77777777" w:rsidR="0039688F" w:rsidRDefault="0039688F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52E0B330" w14:textId="77F971A9" w:rsidR="0039688F" w:rsidRDefault="0039688F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Later zal u voor volgende opties moeten kiezen:</w:t>
      </w:r>
    </w:p>
    <w:p w14:paraId="53261B7D" w14:textId="77777777" w:rsidR="0039688F" w:rsidRPr="00F361DF" w:rsidRDefault="0039688F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1B925DF4" w14:textId="04A78813" w:rsidR="00DC30E1" w:rsidRPr="00F361DF" w:rsidRDefault="00734C40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Optie 1: is er een rechtsbijstandverzekering die de kosten van juridische bijstand en procedure </w:t>
      </w:r>
      <w:r w:rsidR="009805D8" w:rsidRPr="00F361DF">
        <w:rPr>
          <w:bCs/>
          <w:sz w:val="22"/>
          <w:szCs w:val="22"/>
        </w:rPr>
        <w:t>dekt</w:t>
      </w:r>
      <w:r w:rsidR="00DC30E1" w:rsidRPr="00F361DF">
        <w:rPr>
          <w:bCs/>
          <w:sz w:val="22"/>
          <w:szCs w:val="22"/>
        </w:rPr>
        <w:t xml:space="preserve"> (materie nalatigheid overheid – buitencontractuele aansprakelijkheid)? Vraag dit na bij de verzekeringsagent of controleer zelf uw </w:t>
      </w:r>
      <w:r w:rsidR="00383754" w:rsidRPr="00F361DF">
        <w:rPr>
          <w:bCs/>
          <w:sz w:val="22"/>
          <w:szCs w:val="22"/>
        </w:rPr>
        <w:t>polissen.</w:t>
      </w:r>
      <w:r w:rsidR="00293007">
        <w:rPr>
          <w:bCs/>
          <w:sz w:val="22"/>
          <w:szCs w:val="22"/>
        </w:rPr>
        <w:t xml:space="preserve"> U of wij vragen dan om de tussenkomst in de kosten van juridische bijstand.</w:t>
      </w:r>
    </w:p>
    <w:p w14:paraId="6E58574E" w14:textId="77777777" w:rsidR="00B829F5" w:rsidRPr="00F361DF" w:rsidRDefault="00B829F5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29043052" w14:textId="163993B5" w:rsidR="00CA6C74" w:rsidRPr="00F361DF" w:rsidRDefault="00383754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Optie 2: is er mogelijkheid om een pro deo aanstelling te bekomen? Hierbij de link naar de website van de balie</w:t>
      </w:r>
      <w:r w:rsidR="005C118A" w:rsidRPr="00F361DF">
        <w:rPr>
          <w:bCs/>
          <w:sz w:val="22"/>
          <w:szCs w:val="22"/>
        </w:rPr>
        <w:t xml:space="preserve">: </w:t>
      </w:r>
      <w:hyperlink r:id="rId6" w:history="1">
        <w:r w:rsidR="00832EC7" w:rsidRPr="00F361DF">
          <w:rPr>
            <w:rStyle w:val="Hyperlink"/>
            <w:bCs/>
            <w:sz w:val="22"/>
            <w:szCs w:val="22"/>
          </w:rPr>
          <w:t>https://baliegent.be/burgerzone/waarmee-kan-de-balie-jou-helpen/bijstand-van-een-pro-deo-advocaat/</w:t>
        </w:r>
      </w:hyperlink>
    </w:p>
    <w:p w14:paraId="0563C68C" w14:textId="41EC49C6" w:rsidR="00CA6C74" w:rsidRPr="00F361DF" w:rsidRDefault="00B73A1A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Indien </w:t>
      </w:r>
      <w:r w:rsidR="00C12A12" w:rsidRPr="00F361DF">
        <w:rPr>
          <w:bCs/>
          <w:sz w:val="22"/>
          <w:szCs w:val="22"/>
        </w:rPr>
        <w:t xml:space="preserve">u hiervoor in aanmerking komt, vult u bijkomend het aanvraagformulier juridische tweedelijnsbijstand in, en </w:t>
      </w:r>
      <w:r w:rsidR="00A61F5B" w:rsidRPr="00F361DF">
        <w:rPr>
          <w:bCs/>
          <w:sz w:val="22"/>
          <w:szCs w:val="22"/>
        </w:rPr>
        <w:t>bezorgt u dit samen met de nodige bijlagen terug.</w:t>
      </w:r>
    </w:p>
    <w:p w14:paraId="142746FF" w14:textId="77777777" w:rsidR="00CA6C74" w:rsidRPr="00F361DF" w:rsidRDefault="00CA6C74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674AC6C7" w14:textId="1635C00D" w:rsidR="002B016D" w:rsidRPr="00F361DF" w:rsidRDefault="00B829F5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Optie 3:</w:t>
      </w:r>
      <w:r w:rsidR="00A61F5B" w:rsidRPr="00F361DF">
        <w:rPr>
          <w:bCs/>
          <w:sz w:val="22"/>
          <w:szCs w:val="22"/>
        </w:rPr>
        <w:t xml:space="preserve"> </w:t>
      </w:r>
      <w:r w:rsidR="00366FC4" w:rsidRPr="00F361DF">
        <w:rPr>
          <w:bCs/>
          <w:sz w:val="22"/>
          <w:szCs w:val="22"/>
        </w:rPr>
        <w:t xml:space="preserve">u </w:t>
      </w:r>
      <w:r w:rsidR="00A652D7" w:rsidRPr="00F361DF">
        <w:rPr>
          <w:bCs/>
          <w:sz w:val="22"/>
          <w:szCs w:val="22"/>
        </w:rPr>
        <w:t>betaalt een provisie v</w:t>
      </w:r>
      <w:r w:rsidR="00B2551E" w:rsidRPr="00F361DF">
        <w:rPr>
          <w:bCs/>
          <w:sz w:val="22"/>
          <w:szCs w:val="22"/>
        </w:rPr>
        <w:t>oor kosten van juridische bijstand</w:t>
      </w:r>
      <w:r w:rsidR="00A652D7" w:rsidRPr="00F361DF">
        <w:rPr>
          <w:bCs/>
          <w:sz w:val="22"/>
          <w:szCs w:val="22"/>
        </w:rPr>
        <w:t xml:space="preserve">. </w:t>
      </w:r>
    </w:p>
    <w:p w14:paraId="586DCB78" w14:textId="77777777" w:rsidR="002B016D" w:rsidRPr="00F361DF" w:rsidRDefault="002B016D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637E1574" w14:textId="1208E8D1" w:rsidR="00B45A40" w:rsidRPr="00F361DF" w:rsidRDefault="00B45A40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We stellen een vorm van groepsaankoop van juridische bijstand voor:</w:t>
      </w:r>
    </w:p>
    <w:p w14:paraId="51174067" w14:textId="039BCA6C" w:rsidR="00060FE0" w:rsidRPr="00F361DF" w:rsidRDefault="00060FE0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Het blijven individuele procedures, maar door een grote groep samen te brengen, kunnen de kosten beperkt worden tot 250,00 EUR per dossier.</w:t>
      </w:r>
      <w:r w:rsidR="00FE681F" w:rsidRPr="00F361DF">
        <w:rPr>
          <w:bCs/>
          <w:sz w:val="22"/>
          <w:szCs w:val="22"/>
        </w:rPr>
        <w:t xml:space="preserve"> </w:t>
      </w:r>
    </w:p>
    <w:p w14:paraId="52FEBD5E" w14:textId="77777777" w:rsidR="00B45A40" w:rsidRPr="00F361DF" w:rsidRDefault="00B45A40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2B50201E" w14:textId="25E2E59D" w:rsidR="00832EC7" w:rsidRPr="00F361DF" w:rsidRDefault="00A652D7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Pas als blijkt dat er voldoende mensen ingeschreven hebben op het project, gaan we </w:t>
      </w:r>
      <w:r w:rsidR="002B016D" w:rsidRPr="00F361DF">
        <w:rPr>
          <w:bCs/>
          <w:sz w:val="22"/>
          <w:szCs w:val="22"/>
        </w:rPr>
        <w:t xml:space="preserve">uitnodiging versturen om deze provisie ter beschikking te stellen. </w:t>
      </w:r>
    </w:p>
    <w:p w14:paraId="796380FC" w14:textId="77777777" w:rsidR="006B481C" w:rsidRPr="00F361DF" w:rsidRDefault="006B481C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682E0ECB" w14:textId="420EE8D4" w:rsidR="00EE4D08" w:rsidRPr="00F361DF" w:rsidRDefault="00EE4D08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 xml:space="preserve">Halen we dit aantal niet? Dan lichten we u eerst in, en bekijken we wat </w:t>
      </w:r>
      <w:r w:rsidR="00954EA3" w:rsidRPr="00F361DF">
        <w:rPr>
          <w:bCs/>
          <w:sz w:val="22"/>
          <w:szCs w:val="22"/>
        </w:rPr>
        <w:t xml:space="preserve">de dossierkost is op basis van het aantal personen </w:t>
      </w:r>
      <w:r w:rsidR="005B060E" w:rsidRPr="00F361DF">
        <w:rPr>
          <w:bCs/>
          <w:sz w:val="22"/>
          <w:szCs w:val="22"/>
        </w:rPr>
        <w:t>dat</w:t>
      </w:r>
      <w:r w:rsidR="00954EA3" w:rsidRPr="00F361DF">
        <w:rPr>
          <w:bCs/>
          <w:sz w:val="22"/>
          <w:szCs w:val="22"/>
        </w:rPr>
        <w:t xml:space="preserve"> wenst in te stappen.</w:t>
      </w:r>
    </w:p>
    <w:p w14:paraId="62145518" w14:textId="77777777" w:rsidR="00954EA3" w:rsidRPr="00F361DF" w:rsidRDefault="00954EA3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36885E27" w14:textId="242AF98A" w:rsidR="00E74820" w:rsidRPr="00F361DF" w:rsidRDefault="3D8FE41E" w:rsidP="3D8FE41E">
      <w:pPr>
        <w:pStyle w:val="Plattetekst"/>
        <w:spacing w:before="42"/>
        <w:ind w:left="851" w:right="1291"/>
        <w:jc w:val="both"/>
        <w:rPr>
          <w:sz w:val="22"/>
          <w:szCs w:val="22"/>
        </w:rPr>
      </w:pPr>
      <w:r w:rsidRPr="3D8FE41E">
        <w:rPr>
          <w:sz w:val="22"/>
          <w:szCs w:val="22"/>
        </w:rPr>
        <w:t xml:space="preserve">Ook interessant om weten: door beroep te doen op een advocaat, zal u aan het einde van de procedure, ongeacht of u gelijk krijgt van de rechtbank of niet, een rechtsplegingsvergoeding toegekend krijgen. </w:t>
      </w:r>
    </w:p>
    <w:p w14:paraId="56CD0122" w14:textId="77777777" w:rsidR="00E74820" w:rsidRPr="00F361DF" w:rsidRDefault="00E74820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</w:p>
    <w:p w14:paraId="35C67EE8" w14:textId="2890D1CA" w:rsidR="00C80612" w:rsidRPr="00F361DF" w:rsidRDefault="00A41043" w:rsidP="00F361DF">
      <w:pPr>
        <w:pStyle w:val="Plattetekst"/>
        <w:spacing w:before="42"/>
        <w:ind w:left="851" w:right="1291"/>
        <w:jc w:val="both"/>
        <w:rPr>
          <w:bCs/>
          <w:sz w:val="22"/>
          <w:szCs w:val="22"/>
        </w:rPr>
      </w:pPr>
      <w:r w:rsidRPr="00F361DF">
        <w:rPr>
          <w:bCs/>
          <w:sz w:val="22"/>
          <w:szCs w:val="22"/>
        </w:rPr>
        <w:t>Op vandaag bedraagt de rechtsplegingsvergoeding die toegekend wordt in deze zaken, gebruikelijk 163,98 EUR</w:t>
      </w:r>
      <w:r w:rsidR="00E03DFD" w:rsidRPr="00F361DF">
        <w:rPr>
          <w:bCs/>
          <w:sz w:val="22"/>
          <w:szCs w:val="22"/>
        </w:rPr>
        <w:t xml:space="preserve"> (bedragen worden geregeld geïndexeerd).</w:t>
      </w:r>
    </w:p>
    <w:p w14:paraId="51913D2E" w14:textId="4017587D" w:rsidR="00954EA3" w:rsidRPr="00F361DF" w:rsidRDefault="3D8FE41E" w:rsidP="3D8FE41E">
      <w:pPr>
        <w:pStyle w:val="Plattetekst"/>
        <w:spacing w:before="42"/>
        <w:ind w:left="851" w:right="1291"/>
        <w:jc w:val="both"/>
        <w:rPr>
          <w:sz w:val="22"/>
          <w:szCs w:val="22"/>
        </w:rPr>
      </w:pPr>
      <w:r w:rsidRPr="3D8FE41E">
        <w:rPr>
          <w:sz w:val="22"/>
          <w:szCs w:val="22"/>
        </w:rPr>
        <w:t>De netto kost voor juridische bijstand, als er genoeg mensen aansluiten bij deze “groepsaankoop”, zou dus aan het einde van de rit,  86,02 EUR bedragen.</w:t>
      </w:r>
    </w:p>
    <w:p w14:paraId="707FF44E" w14:textId="18FD5E8E" w:rsidR="00F7186B" w:rsidRPr="001F0851" w:rsidRDefault="00F7186B" w:rsidP="00386366">
      <w:pPr>
        <w:pStyle w:val="Plattetekst"/>
        <w:spacing w:before="42"/>
        <w:ind w:right="1291"/>
        <w:rPr>
          <w:bCs/>
          <w:sz w:val="22"/>
          <w:szCs w:val="22"/>
        </w:rPr>
      </w:pPr>
    </w:p>
    <w:p w14:paraId="2B57DDBA" w14:textId="1B825C73" w:rsidR="007D7D5A" w:rsidRPr="001F0851" w:rsidRDefault="001A2B65" w:rsidP="00076851">
      <w:pPr>
        <w:pStyle w:val="Plattetekst"/>
        <w:spacing w:before="42"/>
        <w:ind w:left="851" w:right="1291"/>
        <w:rPr>
          <w:bCs/>
          <w:sz w:val="22"/>
          <w:szCs w:val="22"/>
        </w:rPr>
      </w:pPr>
      <w:r>
        <w:rPr>
          <w:bCs/>
          <w:sz w:val="22"/>
          <w:szCs w:val="22"/>
        </w:rPr>
        <w:t>Wat gebeurt er nadat ik dit formulier</w:t>
      </w:r>
      <w:r w:rsidR="00B13DCF">
        <w:rPr>
          <w:bCs/>
          <w:sz w:val="22"/>
          <w:szCs w:val="22"/>
        </w:rPr>
        <w:t xml:space="preserve"> ten laatste 31/10/2023 </w:t>
      </w:r>
      <w:r>
        <w:rPr>
          <w:bCs/>
          <w:sz w:val="22"/>
          <w:szCs w:val="22"/>
        </w:rPr>
        <w:t>terugbezorg</w:t>
      </w:r>
      <w:r w:rsidR="00B13DCF">
        <w:rPr>
          <w:bCs/>
          <w:sz w:val="22"/>
          <w:szCs w:val="22"/>
        </w:rPr>
        <w:t>?</w:t>
      </w:r>
    </w:p>
    <w:p w14:paraId="54EC90ED" w14:textId="77777777" w:rsidR="003F31F3" w:rsidRDefault="003F31F3" w:rsidP="00076851">
      <w:pPr>
        <w:spacing w:before="1" w:line="278" w:lineRule="auto"/>
        <w:ind w:left="851" w:right="1291"/>
        <w:jc w:val="both"/>
        <w:rPr>
          <w:w w:val="120"/>
        </w:rPr>
      </w:pPr>
    </w:p>
    <w:p w14:paraId="5D447B4E" w14:textId="265521CA" w:rsidR="004C7EEB" w:rsidRPr="00EB20C9" w:rsidRDefault="004C7EEB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>1.</w:t>
      </w:r>
    </w:p>
    <w:p w14:paraId="68243955" w14:textId="2BAD8CE6" w:rsidR="00386366" w:rsidRPr="00EB20C9" w:rsidRDefault="00386366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>Wij verwerken uw informatie</w:t>
      </w:r>
      <w:r w:rsidR="00B13DCF" w:rsidRPr="00EB20C9">
        <w:rPr>
          <w:rFonts w:asciiTheme="majorHAnsi" w:hAnsiTheme="majorHAnsi" w:cstheme="minorHAnsi"/>
          <w:w w:val="120"/>
        </w:rPr>
        <w:t>, e</w:t>
      </w:r>
      <w:r w:rsidR="00581F3E" w:rsidRPr="00EB20C9">
        <w:rPr>
          <w:rFonts w:asciiTheme="majorHAnsi" w:hAnsiTheme="majorHAnsi" w:cstheme="minorHAnsi"/>
          <w:w w:val="120"/>
        </w:rPr>
        <w:t>n doen een analyse van de inschrijvingen.</w:t>
      </w:r>
    </w:p>
    <w:p w14:paraId="7D552DE2" w14:textId="093E9DB2" w:rsidR="004C7EEB" w:rsidRPr="00EB20C9" w:rsidRDefault="004C7EEB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</w:p>
    <w:p w14:paraId="6E6D8A5C" w14:textId="6CEC9077" w:rsidR="004C7EEB" w:rsidRPr="00EB20C9" w:rsidRDefault="004C7EEB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 xml:space="preserve">2. </w:t>
      </w:r>
    </w:p>
    <w:p w14:paraId="22330525" w14:textId="45315967" w:rsidR="004C7EEB" w:rsidRPr="00EB20C9" w:rsidRDefault="00581F3E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>Begin november 2023</w:t>
      </w:r>
      <w:r w:rsidR="004C7EEB" w:rsidRPr="00EB20C9">
        <w:rPr>
          <w:rFonts w:asciiTheme="majorHAnsi" w:hAnsiTheme="majorHAnsi" w:cstheme="minorHAnsi"/>
          <w:w w:val="120"/>
        </w:rPr>
        <w:t xml:space="preserve"> wordt u op de hoogte gesteld van het resultaat</w:t>
      </w:r>
      <w:r w:rsidR="002D71F3" w:rsidRPr="00EB20C9">
        <w:rPr>
          <w:rFonts w:asciiTheme="majorHAnsi" w:hAnsiTheme="majorHAnsi" w:cstheme="minorHAnsi"/>
          <w:w w:val="120"/>
        </w:rPr>
        <w:t>.</w:t>
      </w:r>
    </w:p>
    <w:p w14:paraId="5F84A230" w14:textId="77777777" w:rsidR="004C7EEB" w:rsidRPr="00EB20C9" w:rsidRDefault="004C7EEB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</w:p>
    <w:p w14:paraId="341D8233" w14:textId="5D53500D" w:rsidR="004C7EEB" w:rsidRPr="00EB20C9" w:rsidRDefault="008E0DAD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>U zal dan kunnen kiezen om verder te gaan of niet.</w:t>
      </w:r>
    </w:p>
    <w:p w14:paraId="1CD6945F" w14:textId="77777777" w:rsidR="008E0DAD" w:rsidRPr="00EB20C9" w:rsidRDefault="008E0DAD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</w:p>
    <w:p w14:paraId="716FC8D8" w14:textId="03C89FD7" w:rsidR="008E0DAD" w:rsidRPr="00EB20C9" w:rsidRDefault="008E0DAD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>3.</w:t>
      </w:r>
    </w:p>
    <w:p w14:paraId="5EC51EB3" w14:textId="3C6E7F12" w:rsidR="008E0DAD" w:rsidRPr="00EB20C9" w:rsidRDefault="008E0DAD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 xml:space="preserve">Wie verder wil gaan, zal dan </w:t>
      </w:r>
      <w:r w:rsidR="009D706D" w:rsidRPr="00EB20C9">
        <w:rPr>
          <w:rFonts w:asciiTheme="majorHAnsi" w:hAnsiTheme="majorHAnsi" w:cstheme="minorHAnsi"/>
          <w:w w:val="120"/>
        </w:rPr>
        <w:t xml:space="preserve">gevraagd worden om </w:t>
      </w:r>
      <w:r w:rsidRPr="00EB20C9">
        <w:rPr>
          <w:rFonts w:asciiTheme="majorHAnsi" w:hAnsiTheme="majorHAnsi" w:cstheme="minorHAnsi"/>
          <w:w w:val="120"/>
        </w:rPr>
        <w:t>volgende informatie bezorgen:</w:t>
      </w:r>
    </w:p>
    <w:p w14:paraId="7EAFF4CB" w14:textId="77777777" w:rsidR="008E0DAD" w:rsidRPr="00EB20C9" w:rsidRDefault="008E0DAD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</w:p>
    <w:p w14:paraId="482107CC" w14:textId="5DE797DC" w:rsidR="00A91EC3" w:rsidRPr="00EB20C9" w:rsidRDefault="00A91EC3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 xml:space="preserve">3.1. beslissing van het VAPH waarin een PVB definitief is toegekend, </w:t>
      </w:r>
      <w:r w:rsidR="007C588E" w:rsidRPr="00EB20C9">
        <w:rPr>
          <w:rFonts w:asciiTheme="majorHAnsi" w:hAnsiTheme="majorHAnsi" w:cstheme="minorHAnsi"/>
          <w:w w:val="120"/>
        </w:rPr>
        <w:t>en die gaat over het PVB waarvoor u op de wachtlijst staat</w:t>
      </w:r>
    </w:p>
    <w:p w14:paraId="2AE56FCF" w14:textId="1E43CE11" w:rsidR="007C588E" w:rsidRPr="00EB20C9" w:rsidRDefault="007C588E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>3.2. eventuele tussentijdse beslissing van het VAPH waarbij een deel van het PVB ter beschikking is gesteld</w:t>
      </w:r>
    </w:p>
    <w:p w14:paraId="3AFFCF70" w14:textId="4A718D3D" w:rsidR="007C588E" w:rsidRPr="00EB20C9" w:rsidRDefault="007C588E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 xml:space="preserve">3.3. </w:t>
      </w:r>
      <w:r w:rsidR="00331CE6" w:rsidRPr="00EB20C9">
        <w:rPr>
          <w:rFonts w:asciiTheme="majorHAnsi" w:hAnsiTheme="majorHAnsi" w:cstheme="minorHAnsi"/>
          <w:w w:val="120"/>
        </w:rPr>
        <w:t>attest van woonst</w:t>
      </w:r>
    </w:p>
    <w:p w14:paraId="32913A91" w14:textId="41C38D86" w:rsidR="00331CE6" w:rsidRPr="00EB20C9" w:rsidRDefault="00331CE6" w:rsidP="00076851">
      <w:pPr>
        <w:spacing w:before="1" w:line="278" w:lineRule="auto"/>
        <w:ind w:left="851" w:right="1291"/>
        <w:jc w:val="both"/>
        <w:rPr>
          <w:rFonts w:asciiTheme="majorHAnsi" w:hAnsiTheme="majorHAnsi" w:cstheme="minorHAnsi"/>
          <w:w w:val="120"/>
        </w:rPr>
      </w:pPr>
      <w:r w:rsidRPr="00EB20C9">
        <w:rPr>
          <w:rFonts w:asciiTheme="majorHAnsi" w:hAnsiTheme="majorHAnsi" w:cstheme="minorHAnsi"/>
          <w:w w:val="120"/>
        </w:rPr>
        <w:t>3.4. brief of mail waarin u uitlegt hoe u door het gebrek aan PVB geraakt wordt in uw dagelijks leven. Dit kan gaan ove</w:t>
      </w:r>
      <w:r w:rsidR="00443F2A" w:rsidRPr="00EB20C9">
        <w:rPr>
          <w:rFonts w:asciiTheme="majorHAnsi" w:hAnsiTheme="majorHAnsi" w:cstheme="minorHAnsi"/>
          <w:w w:val="120"/>
        </w:rPr>
        <w:t>r de gevolgen op u op het vlak van werk, sociaal leven, familiaal leven</w:t>
      </w:r>
      <w:r w:rsidR="00DC4405" w:rsidRPr="00EB20C9">
        <w:rPr>
          <w:rFonts w:asciiTheme="majorHAnsi" w:hAnsiTheme="majorHAnsi" w:cstheme="minorHAnsi"/>
          <w:w w:val="120"/>
        </w:rPr>
        <w:t>.</w:t>
      </w:r>
    </w:p>
    <w:p w14:paraId="254422DA" w14:textId="77777777" w:rsidR="00220A6D" w:rsidRDefault="00220A6D" w:rsidP="00220A6D">
      <w:pPr>
        <w:spacing w:before="1" w:line="278" w:lineRule="auto"/>
        <w:ind w:left="284" w:right="1291"/>
        <w:jc w:val="both"/>
        <w:rPr>
          <w:rFonts w:asciiTheme="majorHAnsi" w:hAnsiTheme="majorHAnsi" w:cstheme="minorHAnsi"/>
          <w:w w:val="120"/>
        </w:rPr>
      </w:pPr>
    </w:p>
    <w:p w14:paraId="2DC8E09E" w14:textId="77777777" w:rsidR="00740F6C" w:rsidRDefault="00740F6C" w:rsidP="00220A6D">
      <w:pPr>
        <w:spacing w:before="1" w:line="278" w:lineRule="auto"/>
        <w:ind w:left="284" w:right="1291"/>
        <w:jc w:val="both"/>
        <w:rPr>
          <w:b/>
          <w:i/>
          <w:w w:val="120"/>
          <w:sz w:val="14"/>
        </w:rPr>
      </w:pPr>
    </w:p>
    <w:p w14:paraId="7DBF81BC" w14:textId="77777777" w:rsidR="007F700C" w:rsidRDefault="00740F6C" w:rsidP="00220A6D">
      <w:pPr>
        <w:spacing w:before="1" w:line="278" w:lineRule="auto"/>
        <w:ind w:left="284" w:right="1291"/>
        <w:jc w:val="both"/>
        <w:rPr>
          <w:i/>
          <w:w w:val="120"/>
          <w:sz w:val="14"/>
        </w:rPr>
      </w:pPr>
      <w:r>
        <w:rPr>
          <w:b/>
          <w:i/>
          <w:w w:val="120"/>
          <w:sz w:val="14"/>
        </w:rPr>
        <w:t xml:space="preserve">Informatie over Advocatenkantoor Anne Ryssaert: </w:t>
      </w:r>
      <w:r w:rsidRPr="009516AA">
        <w:rPr>
          <w:i/>
          <w:w w:val="120"/>
          <w:sz w:val="14"/>
        </w:rPr>
        <w:t>Advocatenkantoor</w:t>
      </w:r>
      <w:r>
        <w:rPr>
          <w:i/>
          <w:w w:val="120"/>
          <w:sz w:val="14"/>
        </w:rPr>
        <w:t xml:space="preserve"> Anne Ryssaert</w:t>
      </w:r>
      <w:r w:rsidR="00E565DE">
        <w:rPr>
          <w:i/>
          <w:w w:val="120"/>
          <w:sz w:val="14"/>
        </w:rPr>
        <w:t>, KBO-nr. 0763.755.432,</w:t>
      </w:r>
      <w:r>
        <w:rPr>
          <w:i/>
          <w:w w:val="120"/>
          <w:sz w:val="14"/>
        </w:rPr>
        <w:t xml:space="preserve"> </w:t>
      </w:r>
      <w:r w:rsidR="00273043">
        <w:rPr>
          <w:i/>
          <w:w w:val="120"/>
          <w:sz w:val="14"/>
        </w:rPr>
        <w:t xml:space="preserve">houdt kantoor in de Sportstraat 320, 9000 Gent. Wij zijn bereikbaar op volgende mailadressen: </w:t>
      </w:r>
      <w:hyperlink r:id="rId7" w:history="1">
        <w:r w:rsidR="00273043" w:rsidRPr="0062090D">
          <w:rPr>
            <w:rStyle w:val="Hyperlink"/>
            <w:i/>
            <w:w w:val="120"/>
            <w:sz w:val="14"/>
          </w:rPr>
          <w:t>eline@ryssaert.be</w:t>
        </w:r>
      </w:hyperlink>
      <w:r w:rsidR="00273043">
        <w:rPr>
          <w:i/>
          <w:w w:val="120"/>
          <w:sz w:val="14"/>
        </w:rPr>
        <w:t xml:space="preserve">, </w:t>
      </w:r>
      <w:hyperlink r:id="rId8" w:history="1">
        <w:r w:rsidR="00273043" w:rsidRPr="0062090D">
          <w:rPr>
            <w:rStyle w:val="Hyperlink"/>
            <w:i/>
            <w:w w:val="120"/>
            <w:sz w:val="14"/>
          </w:rPr>
          <w:t>anne@ryssaert.be</w:t>
        </w:r>
      </w:hyperlink>
      <w:r w:rsidR="00273043">
        <w:rPr>
          <w:i/>
          <w:w w:val="120"/>
          <w:sz w:val="14"/>
        </w:rPr>
        <w:t xml:space="preserve">, of </w:t>
      </w:r>
      <w:hyperlink r:id="rId9" w:history="1">
        <w:r w:rsidR="00273043" w:rsidRPr="0062090D">
          <w:rPr>
            <w:rStyle w:val="Hyperlink"/>
            <w:i/>
            <w:w w:val="120"/>
            <w:sz w:val="14"/>
          </w:rPr>
          <w:t>info@ryssaert.be</w:t>
        </w:r>
      </w:hyperlink>
      <w:r w:rsidR="00273043">
        <w:rPr>
          <w:i/>
          <w:w w:val="120"/>
          <w:sz w:val="14"/>
        </w:rPr>
        <w:t xml:space="preserve">. </w:t>
      </w:r>
      <w:r w:rsidR="005E48C6">
        <w:rPr>
          <w:i/>
          <w:w w:val="120"/>
          <w:sz w:val="14"/>
        </w:rPr>
        <w:t xml:space="preserve">Via telefoon </w:t>
      </w:r>
      <w:r w:rsidR="001C6EA4">
        <w:rPr>
          <w:i/>
          <w:w w:val="120"/>
          <w:sz w:val="14"/>
        </w:rPr>
        <w:t>is het kantoor</w:t>
      </w:r>
      <w:r w:rsidR="005E48C6">
        <w:rPr>
          <w:i/>
          <w:w w:val="120"/>
          <w:sz w:val="14"/>
        </w:rPr>
        <w:t xml:space="preserve"> bereikbaar op het nummer 09/310 70 20</w:t>
      </w:r>
      <w:r w:rsidR="0031772A">
        <w:rPr>
          <w:i/>
          <w:w w:val="120"/>
          <w:sz w:val="14"/>
        </w:rPr>
        <w:t xml:space="preserve">, maandag en dinsdag van 9u </w:t>
      </w:r>
      <w:r w:rsidR="008D119D">
        <w:rPr>
          <w:i/>
          <w:w w:val="120"/>
          <w:sz w:val="14"/>
        </w:rPr>
        <w:t>en 12.30u, en van 13.30u tot 16.30u</w:t>
      </w:r>
      <w:r w:rsidR="00C10510">
        <w:rPr>
          <w:i/>
          <w:w w:val="120"/>
          <w:sz w:val="14"/>
        </w:rPr>
        <w:t xml:space="preserve">, en op woensdag van 9 tot 11.30u. </w:t>
      </w:r>
      <w:r w:rsidR="00273043">
        <w:rPr>
          <w:i/>
          <w:w w:val="120"/>
          <w:sz w:val="14"/>
        </w:rPr>
        <w:t>Het advocatenkantoor wordt gele</w:t>
      </w:r>
      <w:r w:rsidR="00E565DE">
        <w:rPr>
          <w:i/>
          <w:w w:val="120"/>
          <w:sz w:val="14"/>
        </w:rPr>
        <w:t>id door mr. Anne Ryssaert, advocaat aangesloten bij de Gentse balie</w:t>
      </w:r>
      <w:r w:rsidR="00AE65AE">
        <w:rPr>
          <w:i/>
          <w:w w:val="120"/>
          <w:sz w:val="14"/>
        </w:rPr>
        <w:t xml:space="preserve"> (</w:t>
      </w:r>
      <w:r w:rsidR="00AE65AE" w:rsidRPr="00AE65AE">
        <w:rPr>
          <w:i/>
          <w:w w:val="120"/>
          <w:sz w:val="14"/>
        </w:rPr>
        <w:t>https://www.advocaat.be/zoek-een-advocaat/advocaat/76b494d2-7f08-4f36-b598-431b548125dd</w:t>
      </w:r>
      <w:r w:rsidR="00AE65AE">
        <w:rPr>
          <w:i/>
          <w:w w:val="120"/>
          <w:sz w:val="14"/>
        </w:rPr>
        <w:t>)</w:t>
      </w:r>
      <w:r w:rsidR="00E565DE">
        <w:rPr>
          <w:i/>
          <w:w w:val="120"/>
          <w:sz w:val="14"/>
        </w:rPr>
        <w:t xml:space="preserve">. </w:t>
      </w:r>
    </w:p>
    <w:p w14:paraId="738F35BA" w14:textId="77777777" w:rsidR="007F700C" w:rsidRDefault="0049519A" w:rsidP="007F700C">
      <w:pPr>
        <w:spacing w:before="1" w:line="278" w:lineRule="auto"/>
        <w:ind w:left="284" w:right="1291"/>
        <w:rPr>
          <w:i/>
          <w:w w:val="120"/>
          <w:sz w:val="14"/>
        </w:rPr>
      </w:pPr>
      <w:r>
        <w:rPr>
          <w:i/>
          <w:w w:val="120"/>
          <w:sz w:val="14"/>
        </w:rPr>
        <w:t xml:space="preserve">De </w:t>
      </w:r>
      <w:r w:rsidR="00AA711E">
        <w:rPr>
          <w:i/>
          <w:w w:val="120"/>
          <w:sz w:val="14"/>
        </w:rPr>
        <w:t xml:space="preserve">toepasselijke </w:t>
      </w:r>
      <w:r w:rsidRPr="0049519A">
        <w:rPr>
          <w:i/>
          <w:w w:val="120"/>
          <w:sz w:val="14"/>
        </w:rPr>
        <w:t>reglementen die gelden voor alle Vlaamse advocaten</w:t>
      </w:r>
      <w:r>
        <w:rPr>
          <w:i/>
          <w:w w:val="120"/>
          <w:sz w:val="14"/>
        </w:rPr>
        <w:t xml:space="preserve">, </w:t>
      </w:r>
      <w:r w:rsidRPr="0049519A">
        <w:rPr>
          <w:i/>
          <w:w w:val="120"/>
          <w:sz w:val="14"/>
        </w:rPr>
        <w:t>zijn verzameld in de Codex Deontologie voor Advocate</w:t>
      </w:r>
      <w:r w:rsidR="00EE3D24">
        <w:rPr>
          <w:i/>
          <w:w w:val="120"/>
          <w:sz w:val="14"/>
        </w:rPr>
        <w:t>n</w:t>
      </w:r>
      <w:r w:rsidR="002B1947">
        <w:rPr>
          <w:i/>
          <w:w w:val="120"/>
          <w:sz w:val="14"/>
        </w:rPr>
        <w:t>, onder meer te consulteren via deze link:</w:t>
      </w:r>
      <w:r w:rsidR="002B1947" w:rsidRPr="002B1947">
        <w:t xml:space="preserve"> </w:t>
      </w:r>
      <w:hyperlink r:id="rId10" w:history="1">
        <w:r w:rsidR="002B1947" w:rsidRPr="0062090D">
          <w:rPr>
            <w:rStyle w:val="Hyperlink"/>
            <w:i/>
            <w:w w:val="120"/>
            <w:sz w:val="14"/>
          </w:rPr>
          <w:t>https://www.ejustice.just.fgov.be/cgi_loi/change_lg.pl?language=nl&amp;la=N&amp;cn=2014062505&amp;table_name=wet</w:t>
        </w:r>
      </w:hyperlink>
      <w:r w:rsidR="002B1947">
        <w:rPr>
          <w:i/>
          <w:w w:val="120"/>
          <w:sz w:val="14"/>
        </w:rPr>
        <w:t xml:space="preserve">. </w:t>
      </w:r>
    </w:p>
    <w:p w14:paraId="421B50BD" w14:textId="36E1127E" w:rsidR="00740F6C" w:rsidRDefault="00C10510" w:rsidP="007F700C">
      <w:pPr>
        <w:spacing w:before="1" w:line="278" w:lineRule="auto"/>
        <w:ind w:left="284" w:right="1291"/>
        <w:rPr>
          <w:b/>
          <w:i/>
          <w:w w:val="120"/>
          <w:sz w:val="14"/>
        </w:rPr>
      </w:pPr>
      <w:r>
        <w:rPr>
          <w:i/>
          <w:w w:val="120"/>
          <w:sz w:val="14"/>
        </w:rPr>
        <w:t xml:space="preserve">Attest van beroepsaansprakelijkheidsverzekering </w:t>
      </w:r>
      <w:r w:rsidR="00A920B4">
        <w:rPr>
          <w:i/>
          <w:w w:val="120"/>
          <w:sz w:val="14"/>
        </w:rPr>
        <w:t>kan worden gemaild,</w:t>
      </w:r>
      <w:r>
        <w:rPr>
          <w:i/>
          <w:w w:val="120"/>
          <w:sz w:val="14"/>
        </w:rPr>
        <w:t xml:space="preserve"> op eenvoudig verzoek </w:t>
      </w:r>
      <w:r w:rsidR="00A920B4">
        <w:rPr>
          <w:i/>
          <w:w w:val="120"/>
          <w:sz w:val="14"/>
        </w:rPr>
        <w:t>via mail of telefoon.</w:t>
      </w:r>
      <w:r w:rsidR="003720DF">
        <w:rPr>
          <w:i/>
          <w:w w:val="120"/>
          <w:sz w:val="14"/>
        </w:rPr>
        <w:t xml:space="preserve"> </w:t>
      </w:r>
    </w:p>
    <w:p w14:paraId="5846DEDA" w14:textId="77777777" w:rsidR="00740F6C" w:rsidRDefault="00740F6C" w:rsidP="00220A6D">
      <w:pPr>
        <w:spacing w:before="1" w:line="278" w:lineRule="auto"/>
        <w:ind w:left="284" w:right="1291"/>
        <w:jc w:val="both"/>
        <w:rPr>
          <w:b/>
          <w:i/>
          <w:w w:val="120"/>
          <w:sz w:val="14"/>
        </w:rPr>
      </w:pPr>
    </w:p>
    <w:p w14:paraId="0F03754D" w14:textId="67EDDEC6" w:rsidR="00CE200B" w:rsidRDefault="002D71F3" w:rsidP="00220A6D">
      <w:pPr>
        <w:spacing w:before="1" w:line="278" w:lineRule="auto"/>
        <w:ind w:left="284" w:right="1291"/>
        <w:jc w:val="both"/>
        <w:rPr>
          <w:i/>
          <w:w w:val="120"/>
          <w:sz w:val="14"/>
        </w:rPr>
      </w:pPr>
      <w:r w:rsidRPr="009516AA">
        <w:rPr>
          <w:b/>
          <w:i/>
          <w:w w:val="120"/>
          <w:sz w:val="14"/>
        </w:rPr>
        <w:t>Privacyverklaring:</w:t>
      </w:r>
      <w:r w:rsidRPr="009516AA">
        <w:rPr>
          <w:b/>
          <w:i/>
          <w:spacing w:val="40"/>
          <w:w w:val="120"/>
          <w:sz w:val="14"/>
        </w:rPr>
        <w:t xml:space="preserve"> </w:t>
      </w:r>
      <w:bookmarkStart w:id="0" w:name="_Hlk144893546"/>
      <w:r w:rsidR="00873A9C" w:rsidRPr="009516AA">
        <w:rPr>
          <w:i/>
          <w:w w:val="120"/>
          <w:sz w:val="14"/>
        </w:rPr>
        <w:t xml:space="preserve">Advocatenkantoor </w:t>
      </w:r>
      <w:bookmarkEnd w:id="0"/>
      <w:r w:rsidR="00873A9C" w:rsidRPr="009516AA">
        <w:rPr>
          <w:i/>
          <w:w w:val="120"/>
          <w:sz w:val="14"/>
        </w:rPr>
        <w:t xml:space="preserve">Anne Ryssaert </w:t>
      </w:r>
      <w:r w:rsidRPr="009516AA">
        <w:rPr>
          <w:i/>
          <w:w w:val="120"/>
          <w:sz w:val="14"/>
        </w:rPr>
        <w:t>verwerkt</w:t>
      </w:r>
      <w:r w:rsidRPr="009516AA">
        <w:rPr>
          <w:i/>
          <w:spacing w:val="39"/>
          <w:w w:val="120"/>
          <w:sz w:val="14"/>
        </w:rPr>
        <w:t xml:space="preserve"> </w:t>
      </w:r>
      <w:proofErr w:type="spellStart"/>
      <w:r w:rsidR="007C7B2D" w:rsidRPr="009516AA">
        <w:rPr>
          <w:i/>
          <w:spacing w:val="39"/>
          <w:w w:val="120"/>
          <w:sz w:val="14"/>
        </w:rPr>
        <w:t>uw</w:t>
      </w:r>
      <w:r w:rsidRPr="009516AA">
        <w:rPr>
          <w:i/>
          <w:w w:val="120"/>
          <w:sz w:val="14"/>
        </w:rPr>
        <w:t>persoonsgegevens</w:t>
      </w:r>
      <w:proofErr w:type="spellEnd"/>
      <w:r w:rsidRPr="009516AA">
        <w:rPr>
          <w:i/>
          <w:spacing w:val="39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om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haar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taken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uit</w:t>
      </w:r>
      <w:r w:rsidRPr="009516AA">
        <w:rPr>
          <w:i/>
          <w:spacing w:val="39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te</w:t>
      </w:r>
      <w:r w:rsidRPr="009516AA">
        <w:rPr>
          <w:i/>
          <w:spacing w:val="39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voeren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zoals</w:t>
      </w:r>
      <w:r w:rsidRPr="009516AA">
        <w:rPr>
          <w:i/>
          <w:spacing w:val="39"/>
          <w:w w:val="120"/>
          <w:sz w:val="14"/>
        </w:rPr>
        <w:t xml:space="preserve"> </w:t>
      </w:r>
      <w:r w:rsidR="00C54E09" w:rsidRPr="009516AA">
        <w:rPr>
          <w:i/>
          <w:w w:val="120"/>
          <w:sz w:val="14"/>
        </w:rPr>
        <w:t>hierboven omschreven</w:t>
      </w:r>
      <w:r w:rsidRPr="009516AA">
        <w:rPr>
          <w:i/>
          <w:w w:val="120"/>
          <w:sz w:val="14"/>
        </w:rPr>
        <w:t>.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Persoonsgegevens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zijn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alle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die</w:t>
      </w:r>
      <w:r w:rsidRPr="009516AA">
        <w:rPr>
          <w:i/>
          <w:spacing w:val="3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informatie</w:t>
      </w:r>
      <w:r w:rsidRPr="009516AA">
        <w:rPr>
          <w:i/>
          <w:spacing w:val="31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kunnen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verschaffen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over</w:t>
      </w:r>
      <w:r w:rsidRPr="009516AA">
        <w:rPr>
          <w:i/>
          <w:spacing w:val="3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een</w:t>
      </w:r>
      <w:r w:rsidRPr="009516AA">
        <w:rPr>
          <w:i/>
          <w:spacing w:val="32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geïdentificeerde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of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identificeerbare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natuurlijke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persoon.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Uitwisseling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gegevens:</w:t>
      </w:r>
      <w:r w:rsidRPr="009516AA">
        <w:rPr>
          <w:i/>
          <w:spacing w:val="8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uitvoering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wettelijke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taak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met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zich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meebrengen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dat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het</w:t>
      </w:r>
      <w:r w:rsidRPr="009516AA">
        <w:rPr>
          <w:i/>
          <w:spacing w:val="40"/>
          <w:w w:val="120"/>
          <w:sz w:val="14"/>
        </w:rPr>
        <w:t xml:space="preserve"> </w:t>
      </w:r>
      <w:r w:rsidR="005D2BCC" w:rsidRPr="009516AA">
        <w:rPr>
          <w:i/>
          <w:w w:val="120"/>
          <w:sz w:val="14"/>
        </w:rPr>
        <w:t>advocatenkantoor in het kader 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juridische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bijstand</w:t>
      </w:r>
      <w:r w:rsidRPr="009516AA">
        <w:rPr>
          <w:i/>
          <w:spacing w:val="8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gegevens,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inclusief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persoonsgegevens,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deelt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met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40"/>
          <w:w w:val="120"/>
          <w:sz w:val="14"/>
        </w:rPr>
        <w:t xml:space="preserve"> </w:t>
      </w:r>
      <w:r w:rsidR="00C54E09" w:rsidRPr="009516AA">
        <w:rPr>
          <w:i/>
          <w:w w:val="120"/>
          <w:sz w:val="14"/>
        </w:rPr>
        <w:t>rechtbank</w:t>
      </w:r>
      <w:r w:rsidRPr="009516AA">
        <w:rPr>
          <w:i/>
          <w:w w:val="120"/>
          <w:sz w:val="14"/>
        </w:rPr>
        <w:t>,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 xml:space="preserve">eventueel door </w:t>
      </w:r>
      <w:r w:rsidR="00B2402B" w:rsidRPr="009516AA">
        <w:rPr>
          <w:i/>
          <w:w w:val="120"/>
          <w:sz w:val="14"/>
        </w:rPr>
        <w:t>VAPH</w:t>
      </w:r>
      <w:r w:rsidRPr="009516AA">
        <w:rPr>
          <w:i/>
          <w:w w:val="120"/>
          <w:sz w:val="14"/>
        </w:rPr>
        <w:t xml:space="preserve"> aangestelde advocaat. Dit gebeurt op basis van een wettelijke grondslag dan wel een samenwerkingsakkoord. Beveiliging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persoonsgegevens:</w:t>
      </w:r>
      <w:r w:rsidRPr="009516AA">
        <w:rPr>
          <w:i/>
          <w:spacing w:val="40"/>
          <w:w w:val="120"/>
          <w:sz w:val="14"/>
        </w:rPr>
        <w:t xml:space="preserve"> </w:t>
      </w:r>
      <w:r w:rsidR="00B2402B" w:rsidRPr="009516AA">
        <w:rPr>
          <w:i/>
          <w:w w:val="120"/>
          <w:sz w:val="14"/>
        </w:rPr>
        <w:t>Advocatenkantoor Anne Ryssaert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zorgt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voor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passende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beveiliging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persoonsgegevens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die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zij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onder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zich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heeft,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 xml:space="preserve">lijn met de daarvoor geldende wettelijke eisen en richtlijnen. Bewaartermijn </w:t>
      </w:r>
      <w:r w:rsidRPr="009516AA">
        <w:rPr>
          <w:i/>
          <w:w w:val="120"/>
          <w:sz w:val="14"/>
        </w:rPr>
        <w:lastRenderedPageBreak/>
        <w:t xml:space="preserve">persoonsgegevens: Het </w:t>
      </w:r>
      <w:r w:rsidR="00D75C98" w:rsidRPr="009516AA">
        <w:rPr>
          <w:i/>
          <w:w w:val="120"/>
          <w:sz w:val="14"/>
        </w:rPr>
        <w:t>advocatenkantoor</w:t>
      </w:r>
      <w:r w:rsidRPr="009516AA">
        <w:rPr>
          <w:i/>
          <w:w w:val="120"/>
          <w:sz w:val="14"/>
        </w:rPr>
        <w:t xml:space="preserve"> bewaart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persoonsgegevens</w:t>
      </w:r>
      <w:r w:rsidRPr="009516AA">
        <w:rPr>
          <w:i/>
          <w:spacing w:val="3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die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zij</w:t>
      </w:r>
      <w:r w:rsidRPr="009516AA">
        <w:rPr>
          <w:i/>
          <w:spacing w:val="33"/>
          <w:w w:val="120"/>
          <w:sz w:val="14"/>
        </w:rPr>
        <w:t xml:space="preserve"> </w:t>
      </w:r>
      <w:r w:rsidR="00C07C89" w:rsidRPr="009516AA">
        <w:rPr>
          <w:i/>
          <w:w w:val="120"/>
          <w:sz w:val="14"/>
        </w:rPr>
        <w:t xml:space="preserve">verwerkt in het kader van dit project </w:t>
      </w:r>
      <w:proofErr w:type="spellStart"/>
      <w:r w:rsidR="00C07C89" w:rsidRPr="009516AA">
        <w:rPr>
          <w:i/>
          <w:w w:val="120"/>
          <w:sz w:val="14"/>
        </w:rPr>
        <w:t>Hello</w:t>
      </w:r>
      <w:proofErr w:type="spellEnd"/>
      <w:r w:rsidR="00C07C89" w:rsidRPr="009516AA">
        <w:rPr>
          <w:i/>
          <w:w w:val="120"/>
          <w:sz w:val="14"/>
        </w:rPr>
        <w:t xml:space="preserve"> </w:t>
      </w:r>
      <w:proofErr w:type="spellStart"/>
      <w:r w:rsidR="00C07C89" w:rsidRPr="009516AA">
        <w:rPr>
          <w:i/>
          <w:w w:val="120"/>
          <w:sz w:val="14"/>
        </w:rPr>
        <w:t>Inclusie</w:t>
      </w:r>
      <w:r w:rsidR="00D75C98" w:rsidRPr="009516AA">
        <w:rPr>
          <w:i/>
          <w:spacing w:val="33"/>
          <w:w w:val="120"/>
          <w:sz w:val="14"/>
        </w:rPr>
        <w:t>,</w:t>
      </w:r>
      <w:r w:rsidRPr="009516AA">
        <w:rPr>
          <w:i/>
          <w:w w:val="120"/>
          <w:sz w:val="14"/>
        </w:rPr>
        <w:t>niet</w:t>
      </w:r>
      <w:proofErr w:type="spellEnd"/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langer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dan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noodzakelijk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is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voor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het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doel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3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gegevensverwerking.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worden</w:t>
      </w:r>
      <w:r w:rsidRPr="009516AA">
        <w:rPr>
          <w:i/>
          <w:spacing w:val="3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niet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langer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dan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zeven</w:t>
      </w:r>
      <w:r w:rsidRPr="009516AA">
        <w:rPr>
          <w:i/>
          <w:spacing w:val="3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jaar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na</w:t>
      </w:r>
      <w:r w:rsidRPr="009516AA">
        <w:rPr>
          <w:i/>
          <w:spacing w:val="29"/>
          <w:w w:val="120"/>
          <w:sz w:val="14"/>
        </w:rPr>
        <w:t xml:space="preserve"> </w:t>
      </w:r>
      <w:r w:rsidR="00505769" w:rsidRPr="009516AA">
        <w:rPr>
          <w:i/>
          <w:w w:val="120"/>
          <w:sz w:val="14"/>
        </w:rPr>
        <w:t>afsluiting van het dossier</w:t>
      </w:r>
      <w:r w:rsidRPr="009516AA">
        <w:rPr>
          <w:i/>
          <w:w w:val="120"/>
          <w:sz w:val="14"/>
        </w:rPr>
        <w:t xml:space="preserve">, bewaard. Uw </w:t>
      </w:r>
      <w:proofErr w:type="spellStart"/>
      <w:r w:rsidRPr="009516AA">
        <w:rPr>
          <w:i/>
          <w:w w:val="120"/>
          <w:sz w:val="14"/>
        </w:rPr>
        <w:t>privacyrechten</w:t>
      </w:r>
      <w:proofErr w:type="spellEnd"/>
      <w:r w:rsidRPr="009516AA">
        <w:rPr>
          <w:i/>
          <w:w w:val="120"/>
          <w:sz w:val="14"/>
        </w:rPr>
        <w:t>: U heeft recht op inzage in uw persoonsgegevens (artikel 15 van de AVG). Als u wilt weten welke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persoonsgegevens</w:t>
      </w:r>
      <w:r w:rsidRPr="009516AA">
        <w:rPr>
          <w:i/>
          <w:spacing w:val="40"/>
          <w:w w:val="120"/>
          <w:sz w:val="14"/>
        </w:rPr>
        <w:t xml:space="preserve"> </w:t>
      </w:r>
      <w:r w:rsidR="00D75C98" w:rsidRPr="009516AA">
        <w:rPr>
          <w:i/>
          <w:w w:val="120"/>
          <w:sz w:val="14"/>
        </w:rPr>
        <w:t xml:space="preserve">het advocatenkantoor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verwerkt,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kunt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een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schriftelijk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inzageverzoek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doen</w:t>
      </w:r>
      <w:r w:rsidR="00D75C98" w:rsidRPr="009516AA">
        <w:rPr>
          <w:i/>
          <w:w w:val="120"/>
          <w:sz w:val="14"/>
        </w:rPr>
        <w:t xml:space="preserve">, via mail aan </w:t>
      </w:r>
      <w:hyperlink r:id="rId11" w:history="1">
        <w:r w:rsidR="00D75C98" w:rsidRPr="009516AA">
          <w:rPr>
            <w:rStyle w:val="Hyperlink"/>
            <w:i/>
            <w:w w:val="120"/>
            <w:sz w:val="14"/>
          </w:rPr>
          <w:t>info@ryssaert.be</w:t>
        </w:r>
      </w:hyperlink>
      <w:r w:rsidR="00D75C98" w:rsidRPr="009516AA">
        <w:rPr>
          <w:i/>
          <w:w w:val="120"/>
          <w:sz w:val="14"/>
        </w:rPr>
        <w:t xml:space="preserve">. </w:t>
      </w:r>
      <w:r w:rsidRPr="009516AA">
        <w:rPr>
          <w:i/>
          <w:w w:val="120"/>
          <w:sz w:val="14"/>
        </w:rPr>
        <w:t>Het</w:t>
      </w:r>
      <w:r w:rsidRPr="009516AA">
        <w:rPr>
          <w:i/>
          <w:spacing w:val="40"/>
          <w:w w:val="120"/>
          <w:sz w:val="14"/>
        </w:rPr>
        <w:t xml:space="preserve"> </w:t>
      </w:r>
      <w:r w:rsidR="00D75C98" w:rsidRPr="009516AA">
        <w:rPr>
          <w:i/>
          <w:w w:val="120"/>
          <w:sz w:val="14"/>
        </w:rPr>
        <w:t>advocatenkantoor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behandelt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uw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verzoek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binnen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een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termijn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één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maand.</w:t>
      </w:r>
      <w:r w:rsidRPr="009516AA">
        <w:rPr>
          <w:i/>
          <w:spacing w:val="40"/>
          <w:w w:val="120"/>
          <w:sz w:val="14"/>
        </w:rPr>
        <w:t xml:space="preserve">  </w:t>
      </w:r>
      <w:r w:rsidRPr="009516AA">
        <w:rPr>
          <w:i/>
          <w:w w:val="120"/>
          <w:sz w:val="14"/>
        </w:rPr>
        <w:t>Afhankelijk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complexiteit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het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verzoek,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kan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die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termijn</w:t>
      </w:r>
      <w:r w:rsidRPr="009516AA">
        <w:rPr>
          <w:i/>
          <w:spacing w:val="29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met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twee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maanden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worden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verlengd.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29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dergelijke</w:t>
      </w:r>
      <w:r w:rsidRPr="009516AA">
        <w:rPr>
          <w:i/>
          <w:spacing w:val="27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verlenging</w:t>
      </w:r>
      <w:r w:rsidRPr="009516AA">
        <w:rPr>
          <w:i/>
          <w:spacing w:val="27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wordt</w:t>
      </w:r>
      <w:r w:rsidRPr="009516AA">
        <w:rPr>
          <w:i/>
          <w:spacing w:val="27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</w:t>
      </w:r>
      <w:r w:rsidRPr="009516AA">
        <w:rPr>
          <w:i/>
          <w:spacing w:val="29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in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kennis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gesteld.</w:t>
      </w:r>
      <w:r w:rsidRPr="009516AA">
        <w:rPr>
          <w:i/>
          <w:spacing w:val="27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Blijkt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dat</w:t>
      </w:r>
      <w:r w:rsidRPr="009516AA">
        <w:rPr>
          <w:i/>
          <w:spacing w:val="27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uw</w:t>
      </w:r>
      <w:r w:rsidRPr="009516AA">
        <w:rPr>
          <w:i/>
          <w:spacing w:val="29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onjuist,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onvolledig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of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niet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relevant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zijn?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Dan</w:t>
      </w:r>
      <w:r w:rsidRPr="009516AA">
        <w:rPr>
          <w:i/>
          <w:spacing w:val="2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kunt</w:t>
      </w:r>
      <w:r w:rsidRPr="009516AA">
        <w:rPr>
          <w:i/>
          <w:spacing w:val="2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</w:t>
      </w:r>
      <w:r w:rsidRPr="009516AA">
        <w:rPr>
          <w:i/>
          <w:spacing w:val="2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een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aanvullend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verzoek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doen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om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uw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te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laten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wijzigen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of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aan</w:t>
      </w:r>
      <w:r w:rsidRPr="009516AA">
        <w:rPr>
          <w:i/>
          <w:spacing w:val="2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te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vullen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(artikel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16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AVG).</w:t>
      </w:r>
      <w:r w:rsidRPr="009516AA">
        <w:rPr>
          <w:i/>
          <w:spacing w:val="23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kunt,</w:t>
      </w:r>
      <w:r w:rsidRPr="009516AA">
        <w:rPr>
          <w:i/>
          <w:spacing w:val="2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in</w:t>
      </w:r>
      <w:r w:rsidRPr="009516AA">
        <w:rPr>
          <w:i/>
          <w:spacing w:val="2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een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aantal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gevallen,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vragen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om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verwijdering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of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wissing.</w:t>
      </w:r>
      <w:r w:rsidRPr="009516AA">
        <w:rPr>
          <w:i/>
          <w:spacing w:val="8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Ook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kunt</w:t>
      </w:r>
      <w:r w:rsidRPr="009516AA">
        <w:rPr>
          <w:i/>
          <w:spacing w:val="35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verzoeken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om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beperking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het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verwerken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van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uw</w:t>
      </w:r>
      <w:r w:rsidRPr="009516AA">
        <w:rPr>
          <w:i/>
          <w:spacing w:val="36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gegevens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of</w:t>
      </w:r>
      <w:r w:rsidRPr="009516AA">
        <w:rPr>
          <w:i/>
          <w:spacing w:val="38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daartegen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bezwaar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maken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(artikel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18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en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21</w:t>
      </w:r>
      <w:r w:rsidRPr="009516AA">
        <w:rPr>
          <w:i/>
          <w:spacing w:val="40"/>
          <w:w w:val="120"/>
          <w:sz w:val="14"/>
        </w:rPr>
        <w:t xml:space="preserve"> </w:t>
      </w:r>
      <w:r w:rsidRPr="009516AA">
        <w:rPr>
          <w:i/>
          <w:w w:val="120"/>
          <w:sz w:val="14"/>
        </w:rPr>
        <w:t>AVG).</w:t>
      </w:r>
      <w:r w:rsidR="00425AA5" w:rsidRPr="009516AA">
        <w:rPr>
          <w:i/>
          <w:w w:val="120"/>
          <w:sz w:val="14"/>
        </w:rPr>
        <w:t xml:space="preserve"> Alle verzoeken kunnen gericht worden aan </w:t>
      </w:r>
      <w:hyperlink r:id="rId12" w:history="1">
        <w:r w:rsidR="009516AA" w:rsidRPr="009516AA">
          <w:rPr>
            <w:rStyle w:val="Hyperlink"/>
            <w:i/>
            <w:w w:val="120"/>
            <w:sz w:val="14"/>
          </w:rPr>
          <w:t>info@ryssaert.be</w:t>
        </w:r>
      </w:hyperlink>
      <w:r w:rsidR="009516AA" w:rsidRPr="009516AA">
        <w:rPr>
          <w:i/>
          <w:w w:val="120"/>
          <w:sz w:val="14"/>
        </w:rPr>
        <w:t>, of via post aan het kantooradres Sportstraat 320, 9000 Gent.</w:t>
      </w:r>
      <w:r w:rsidR="008626A3">
        <w:rPr>
          <w:i/>
          <w:w w:val="120"/>
          <w:sz w:val="14"/>
        </w:rPr>
        <w:t xml:space="preserve"> Indien de cliënt van mening is dat de advocaat </w:t>
      </w:r>
      <w:r w:rsidR="000A1603">
        <w:rPr>
          <w:i/>
          <w:w w:val="120"/>
          <w:sz w:val="14"/>
        </w:rPr>
        <w:t xml:space="preserve">/ het advocatenkantoor ten aanzien van de verwerking van de persoonsgegevens op onrechtmatige </w:t>
      </w:r>
      <w:r w:rsidR="003F1A2C">
        <w:rPr>
          <w:i/>
          <w:w w:val="120"/>
          <w:sz w:val="14"/>
        </w:rPr>
        <w:t xml:space="preserve">wijze gehandeld heeft, of niet op voldoende wijzig tegemoetkomen is aan het </w:t>
      </w:r>
      <w:r w:rsidR="00974017">
        <w:rPr>
          <w:i/>
          <w:w w:val="120"/>
          <w:sz w:val="14"/>
        </w:rPr>
        <w:t>aan het advocaat/het advocatenkantoor gerichte verzoek, kan de cliënt klacht indienen bij de nationale gegevensbeschermingsautoriteit</w:t>
      </w:r>
      <w:r w:rsidR="003503D8">
        <w:rPr>
          <w:i/>
          <w:w w:val="120"/>
          <w:sz w:val="14"/>
        </w:rPr>
        <w:t>, namelijk via post aan de Commissie voor de bescherming van de persoonlijke levenssfeer, Drukpersstraat 35, 1000 Brussel</w:t>
      </w:r>
      <w:r w:rsidR="00B60D27">
        <w:rPr>
          <w:i/>
          <w:w w:val="120"/>
          <w:sz w:val="14"/>
        </w:rPr>
        <w:t>, telefonisch via 02 274 48 00, of via mail aan commission@privacycommission.be</w:t>
      </w:r>
      <w:r w:rsidR="00B56949">
        <w:rPr>
          <w:i/>
          <w:w w:val="120"/>
          <w:sz w:val="14"/>
        </w:rPr>
        <w:t>.</w:t>
      </w:r>
    </w:p>
    <w:p w14:paraId="5EDBD021" w14:textId="000BD68A" w:rsidR="000739C4" w:rsidRDefault="000739C4" w:rsidP="00220A6D">
      <w:pPr>
        <w:spacing w:before="1" w:line="278" w:lineRule="auto"/>
        <w:ind w:left="284" w:right="1291"/>
        <w:jc w:val="both"/>
        <w:rPr>
          <w:i/>
          <w:sz w:val="14"/>
        </w:rPr>
      </w:pPr>
    </w:p>
    <w:sectPr w:rsidR="000739C4" w:rsidSect="00066133">
      <w:pgSz w:w="11910" w:h="16840"/>
      <w:pgMar w:top="700" w:right="480" w:bottom="1276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A64"/>
    <w:multiLevelType w:val="hybridMultilevel"/>
    <w:tmpl w:val="BFEC55F0"/>
    <w:lvl w:ilvl="0" w:tplc="35DEF006">
      <w:start w:val="1"/>
      <w:numFmt w:val="decimal"/>
      <w:lvlText w:val="%1."/>
      <w:lvlJc w:val="left"/>
      <w:pPr>
        <w:ind w:left="787" w:hanging="2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18"/>
        <w:szCs w:val="18"/>
        <w:lang w:val="nl-NL" w:eastAsia="en-US" w:bidi="ar-SA"/>
      </w:rPr>
    </w:lvl>
    <w:lvl w:ilvl="1" w:tplc="CC5C82DA">
      <w:numFmt w:val="bullet"/>
      <w:lvlText w:val="•"/>
      <w:lvlJc w:val="left"/>
      <w:pPr>
        <w:ind w:left="1794" w:hanging="210"/>
      </w:pPr>
      <w:rPr>
        <w:rFonts w:hint="default"/>
        <w:lang w:val="nl-NL" w:eastAsia="en-US" w:bidi="ar-SA"/>
      </w:rPr>
    </w:lvl>
    <w:lvl w:ilvl="2" w:tplc="7710FFE8">
      <w:numFmt w:val="bullet"/>
      <w:lvlText w:val="•"/>
      <w:lvlJc w:val="left"/>
      <w:pPr>
        <w:ind w:left="2809" w:hanging="210"/>
      </w:pPr>
      <w:rPr>
        <w:rFonts w:hint="default"/>
        <w:lang w:val="nl-NL" w:eastAsia="en-US" w:bidi="ar-SA"/>
      </w:rPr>
    </w:lvl>
    <w:lvl w:ilvl="3" w:tplc="258608B8">
      <w:numFmt w:val="bullet"/>
      <w:lvlText w:val="•"/>
      <w:lvlJc w:val="left"/>
      <w:pPr>
        <w:ind w:left="3823" w:hanging="210"/>
      </w:pPr>
      <w:rPr>
        <w:rFonts w:hint="default"/>
        <w:lang w:val="nl-NL" w:eastAsia="en-US" w:bidi="ar-SA"/>
      </w:rPr>
    </w:lvl>
    <w:lvl w:ilvl="4" w:tplc="B5C02878">
      <w:numFmt w:val="bullet"/>
      <w:lvlText w:val="•"/>
      <w:lvlJc w:val="left"/>
      <w:pPr>
        <w:ind w:left="4838" w:hanging="210"/>
      </w:pPr>
      <w:rPr>
        <w:rFonts w:hint="default"/>
        <w:lang w:val="nl-NL" w:eastAsia="en-US" w:bidi="ar-SA"/>
      </w:rPr>
    </w:lvl>
    <w:lvl w:ilvl="5" w:tplc="F95868A6">
      <w:numFmt w:val="bullet"/>
      <w:lvlText w:val="•"/>
      <w:lvlJc w:val="left"/>
      <w:pPr>
        <w:ind w:left="5853" w:hanging="210"/>
      </w:pPr>
      <w:rPr>
        <w:rFonts w:hint="default"/>
        <w:lang w:val="nl-NL" w:eastAsia="en-US" w:bidi="ar-SA"/>
      </w:rPr>
    </w:lvl>
    <w:lvl w:ilvl="6" w:tplc="0DE8B7CA">
      <w:numFmt w:val="bullet"/>
      <w:lvlText w:val="•"/>
      <w:lvlJc w:val="left"/>
      <w:pPr>
        <w:ind w:left="6867" w:hanging="210"/>
      </w:pPr>
      <w:rPr>
        <w:rFonts w:hint="default"/>
        <w:lang w:val="nl-NL" w:eastAsia="en-US" w:bidi="ar-SA"/>
      </w:rPr>
    </w:lvl>
    <w:lvl w:ilvl="7" w:tplc="404C08F8">
      <w:numFmt w:val="bullet"/>
      <w:lvlText w:val="•"/>
      <w:lvlJc w:val="left"/>
      <w:pPr>
        <w:ind w:left="7882" w:hanging="210"/>
      </w:pPr>
      <w:rPr>
        <w:rFonts w:hint="default"/>
        <w:lang w:val="nl-NL" w:eastAsia="en-US" w:bidi="ar-SA"/>
      </w:rPr>
    </w:lvl>
    <w:lvl w:ilvl="8" w:tplc="75EA0E34">
      <w:numFmt w:val="bullet"/>
      <w:lvlText w:val="•"/>
      <w:lvlJc w:val="left"/>
      <w:pPr>
        <w:ind w:left="8897" w:hanging="210"/>
      </w:pPr>
      <w:rPr>
        <w:rFonts w:hint="default"/>
        <w:lang w:val="nl-NL" w:eastAsia="en-US" w:bidi="ar-SA"/>
      </w:rPr>
    </w:lvl>
  </w:abstractNum>
  <w:num w:numId="1" w16cid:durableId="1804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00B"/>
    <w:rsid w:val="00027CAF"/>
    <w:rsid w:val="00036F35"/>
    <w:rsid w:val="00060FE0"/>
    <w:rsid w:val="00066133"/>
    <w:rsid w:val="000739C4"/>
    <w:rsid w:val="00076851"/>
    <w:rsid w:val="000A1603"/>
    <w:rsid w:val="00110216"/>
    <w:rsid w:val="001220E8"/>
    <w:rsid w:val="00132FEE"/>
    <w:rsid w:val="00156118"/>
    <w:rsid w:val="00190E12"/>
    <w:rsid w:val="001A2B65"/>
    <w:rsid w:val="001C6328"/>
    <w:rsid w:val="001C6EA4"/>
    <w:rsid w:val="001F0851"/>
    <w:rsid w:val="00206DCD"/>
    <w:rsid w:val="00220A6D"/>
    <w:rsid w:val="002241C5"/>
    <w:rsid w:val="002269EE"/>
    <w:rsid w:val="00241153"/>
    <w:rsid w:val="00273043"/>
    <w:rsid w:val="002805DB"/>
    <w:rsid w:val="002868CD"/>
    <w:rsid w:val="00293007"/>
    <w:rsid w:val="002B016D"/>
    <w:rsid w:val="002B1947"/>
    <w:rsid w:val="002D71F3"/>
    <w:rsid w:val="0031772A"/>
    <w:rsid w:val="00331CE6"/>
    <w:rsid w:val="003503D8"/>
    <w:rsid w:val="00366FC4"/>
    <w:rsid w:val="003720DF"/>
    <w:rsid w:val="00377FA3"/>
    <w:rsid w:val="00383754"/>
    <w:rsid w:val="00386366"/>
    <w:rsid w:val="0039688F"/>
    <w:rsid w:val="003F1A2C"/>
    <w:rsid w:val="003F31F3"/>
    <w:rsid w:val="00402D73"/>
    <w:rsid w:val="00425AA5"/>
    <w:rsid w:val="00443055"/>
    <w:rsid w:val="00443F2A"/>
    <w:rsid w:val="0049519A"/>
    <w:rsid w:val="004C256A"/>
    <w:rsid w:val="004C7EEB"/>
    <w:rsid w:val="004D576F"/>
    <w:rsid w:val="00505769"/>
    <w:rsid w:val="00581F3E"/>
    <w:rsid w:val="005B060E"/>
    <w:rsid w:val="005C118A"/>
    <w:rsid w:val="005D2BCC"/>
    <w:rsid w:val="005E48C6"/>
    <w:rsid w:val="00622526"/>
    <w:rsid w:val="006277ED"/>
    <w:rsid w:val="006B481C"/>
    <w:rsid w:val="006E5392"/>
    <w:rsid w:val="006F32DC"/>
    <w:rsid w:val="00734C40"/>
    <w:rsid w:val="00740F6C"/>
    <w:rsid w:val="0077054A"/>
    <w:rsid w:val="007818EB"/>
    <w:rsid w:val="007C588E"/>
    <w:rsid w:val="007C7B2D"/>
    <w:rsid w:val="007D7D5A"/>
    <w:rsid w:val="007F700C"/>
    <w:rsid w:val="00832EC7"/>
    <w:rsid w:val="008626A3"/>
    <w:rsid w:val="00873A9C"/>
    <w:rsid w:val="00875035"/>
    <w:rsid w:val="008B26C4"/>
    <w:rsid w:val="008D119D"/>
    <w:rsid w:val="008D6477"/>
    <w:rsid w:val="008E0DAD"/>
    <w:rsid w:val="00920C31"/>
    <w:rsid w:val="009516AA"/>
    <w:rsid w:val="00954C22"/>
    <w:rsid w:val="00954EA3"/>
    <w:rsid w:val="00966B50"/>
    <w:rsid w:val="00974017"/>
    <w:rsid w:val="009805D8"/>
    <w:rsid w:val="009D706D"/>
    <w:rsid w:val="00A41043"/>
    <w:rsid w:val="00A414E4"/>
    <w:rsid w:val="00A61F5B"/>
    <w:rsid w:val="00A652D7"/>
    <w:rsid w:val="00A91EC3"/>
    <w:rsid w:val="00A920B4"/>
    <w:rsid w:val="00A9665D"/>
    <w:rsid w:val="00AA711E"/>
    <w:rsid w:val="00AE3EC8"/>
    <w:rsid w:val="00AE65AE"/>
    <w:rsid w:val="00B02B22"/>
    <w:rsid w:val="00B13DCF"/>
    <w:rsid w:val="00B2402B"/>
    <w:rsid w:val="00B2551E"/>
    <w:rsid w:val="00B45A40"/>
    <w:rsid w:val="00B56949"/>
    <w:rsid w:val="00B60D27"/>
    <w:rsid w:val="00B73A1A"/>
    <w:rsid w:val="00B829F5"/>
    <w:rsid w:val="00B92C56"/>
    <w:rsid w:val="00BA0341"/>
    <w:rsid w:val="00C07C89"/>
    <w:rsid w:val="00C10510"/>
    <w:rsid w:val="00C12A12"/>
    <w:rsid w:val="00C13542"/>
    <w:rsid w:val="00C460DD"/>
    <w:rsid w:val="00C54E09"/>
    <w:rsid w:val="00C80612"/>
    <w:rsid w:val="00CA6C74"/>
    <w:rsid w:val="00CE200B"/>
    <w:rsid w:val="00CF574D"/>
    <w:rsid w:val="00D27C86"/>
    <w:rsid w:val="00D36CD9"/>
    <w:rsid w:val="00D75C98"/>
    <w:rsid w:val="00DC30E1"/>
    <w:rsid w:val="00DC4405"/>
    <w:rsid w:val="00E03DFD"/>
    <w:rsid w:val="00E12176"/>
    <w:rsid w:val="00E54D8A"/>
    <w:rsid w:val="00E565DE"/>
    <w:rsid w:val="00E74820"/>
    <w:rsid w:val="00E87A2D"/>
    <w:rsid w:val="00E97E9E"/>
    <w:rsid w:val="00EA2973"/>
    <w:rsid w:val="00EB20C9"/>
    <w:rsid w:val="00EE3D24"/>
    <w:rsid w:val="00EE4D08"/>
    <w:rsid w:val="00F054C4"/>
    <w:rsid w:val="00F361DF"/>
    <w:rsid w:val="00F7186B"/>
    <w:rsid w:val="00F9258D"/>
    <w:rsid w:val="00FB4BD9"/>
    <w:rsid w:val="00FD4B49"/>
    <w:rsid w:val="00FE0A93"/>
    <w:rsid w:val="00FE1BD9"/>
    <w:rsid w:val="00FE681F"/>
    <w:rsid w:val="3D8FE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750C"/>
  <w15:docId w15:val="{B069AAEE-E7A2-48AE-891D-6DC3535F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mbria" w:eastAsia="Cambria" w:hAnsi="Cambria" w:cs="Cambria"/>
      <w:lang w:val="nl-NL"/>
    </w:rPr>
  </w:style>
  <w:style w:type="paragraph" w:styleId="Kop1">
    <w:name w:val="heading 1"/>
    <w:basedOn w:val="Standaard"/>
    <w:uiPriority w:val="9"/>
    <w:qFormat/>
    <w:pPr>
      <w:ind w:left="109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109"/>
      <w:ind w:left="786" w:hanging="209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32EC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@ryssaert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ne@ryssaert.be" TargetMode="External"/><Relationship Id="rId12" Type="http://schemas.openxmlformats.org/officeDocument/2006/relationships/hyperlink" Target="mailto:info@ryssaer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iegent.be/burgerzone/waarmee-kan-de-balie-jou-helpen/bijstand-van-een-pro-deo-advocaat/" TargetMode="External"/><Relationship Id="rId11" Type="http://schemas.openxmlformats.org/officeDocument/2006/relationships/hyperlink" Target="mailto:info@ryssaert.be" TargetMode="External"/><Relationship Id="rId5" Type="http://schemas.openxmlformats.org/officeDocument/2006/relationships/hyperlink" Target="mailto:eline@ryssaert.be" TargetMode="External"/><Relationship Id="rId10" Type="http://schemas.openxmlformats.org/officeDocument/2006/relationships/hyperlink" Target="https://www.ejustice.just.fgov.be/cgi_loi/change_lg.pl?language=nl&amp;la=N&amp;cn=2014062505&amp;table_name=w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yssaert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6787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 toegang tot het recht</dc:creator>
  <cp:lastModifiedBy>Anne RYSSAERT</cp:lastModifiedBy>
  <cp:revision>137</cp:revision>
  <dcterms:created xsi:type="dcterms:W3CDTF">2023-09-06T07:33:00Z</dcterms:created>
  <dcterms:modified xsi:type="dcterms:W3CDTF">2023-10-09T09:39:00Z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2010</vt:lpwstr>
  </property>
</Properties>
</file>